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A46" w:rsidRPr="00BC4CA3" w:rsidRDefault="000672CD" w:rsidP="0057741C">
      <w:pPr>
        <w:ind w:left="90" w:right="-4"/>
        <w:rPr>
          <w:rFonts w:ascii="Times New Roman" w:hAnsi="Times New Roman" w:cs="Times New Roman"/>
          <w:sz w:val="26"/>
          <w:szCs w:val="26"/>
        </w:rPr>
      </w:pPr>
      <w:r w:rsidRPr="00BC4CA3">
        <w:rPr>
          <w:rFonts w:ascii="Times New Roman" w:hAnsi="Times New Roman" w:cs="Times New Roman"/>
          <w:sz w:val="26"/>
          <w:szCs w:val="26"/>
        </w:rPr>
        <w:t xml:space="preserve">The following is an excerpt from </w:t>
      </w:r>
      <w:r w:rsidRPr="00BC4CA3">
        <w:rPr>
          <w:rFonts w:ascii="Times New Roman" w:hAnsi="Times New Roman" w:cs="Times New Roman"/>
          <w:i/>
          <w:sz w:val="26"/>
          <w:szCs w:val="26"/>
        </w:rPr>
        <w:t>Invisible Man</w:t>
      </w:r>
    </w:p>
    <w:p w:rsidR="009E476C" w:rsidRPr="00BC4CA3" w:rsidRDefault="000672CD" w:rsidP="0057741C">
      <w:pPr>
        <w:ind w:left="90" w:right="-4"/>
        <w:rPr>
          <w:rFonts w:ascii="Times New Roman" w:hAnsi="Times New Roman" w:cs="Times New Roman"/>
          <w:sz w:val="26"/>
          <w:szCs w:val="26"/>
        </w:rPr>
      </w:pPr>
      <w:r w:rsidRPr="00BC4CA3">
        <w:rPr>
          <w:rFonts w:ascii="Times New Roman" w:hAnsi="Times New Roman" w:cs="Times New Roman"/>
          <w:sz w:val="26"/>
          <w:szCs w:val="26"/>
        </w:rPr>
        <w:t xml:space="preserve">Read the passage carefully. It is </w:t>
      </w:r>
      <w:r w:rsidR="0057741C" w:rsidRPr="00BC4CA3">
        <w:rPr>
          <w:rFonts w:ascii="Times New Roman" w:hAnsi="Times New Roman" w:cs="Times New Roman"/>
          <w:sz w:val="26"/>
          <w:szCs w:val="26"/>
        </w:rPr>
        <w:t>part of a scene in which an old,</w:t>
      </w:r>
      <w:r w:rsidRPr="00BC4CA3">
        <w:rPr>
          <w:rFonts w:ascii="Times New Roman" w:hAnsi="Times New Roman" w:cs="Times New Roman"/>
          <w:sz w:val="26"/>
          <w:szCs w:val="26"/>
        </w:rPr>
        <w:t xml:space="preserve"> black couple is being evicted. The narrator is a younger black man. Note the details in this passage</w:t>
      </w:r>
      <w:r w:rsidR="0057741C" w:rsidRPr="00BC4CA3">
        <w:rPr>
          <w:rFonts w:ascii="Times New Roman" w:hAnsi="Times New Roman" w:cs="Times New Roman"/>
          <w:sz w:val="26"/>
          <w:szCs w:val="26"/>
        </w:rPr>
        <w:t xml:space="preserve">. What seems to be </w:t>
      </w:r>
      <w:r w:rsidR="0057741C" w:rsidRPr="00B21950">
        <w:rPr>
          <w:rFonts w:ascii="Times New Roman" w:hAnsi="Times New Roman" w:cs="Times New Roman"/>
          <w:sz w:val="26"/>
          <w:szCs w:val="26"/>
          <w:u w:val="single"/>
        </w:rPr>
        <w:t xml:space="preserve">the point or </w:t>
      </w:r>
      <w:r w:rsidRPr="00B21950">
        <w:rPr>
          <w:rFonts w:ascii="Times New Roman" w:hAnsi="Times New Roman" w:cs="Times New Roman"/>
          <w:sz w:val="26"/>
          <w:szCs w:val="26"/>
          <w:u w:val="single"/>
        </w:rPr>
        <w:t>purpose of this scene</w:t>
      </w:r>
      <w:r w:rsidRPr="00BC4CA3">
        <w:rPr>
          <w:rFonts w:ascii="Times New Roman" w:hAnsi="Times New Roman" w:cs="Times New Roman"/>
          <w:sz w:val="26"/>
          <w:szCs w:val="26"/>
        </w:rPr>
        <w:t xml:space="preserve">? Write an essay in which you discuss </w:t>
      </w:r>
      <w:r w:rsidRPr="00B21950">
        <w:rPr>
          <w:rFonts w:ascii="Times New Roman" w:hAnsi="Times New Roman" w:cs="Times New Roman"/>
          <w:sz w:val="26"/>
          <w:szCs w:val="26"/>
          <w:u w:val="single"/>
        </w:rPr>
        <w:t>how the author illustrates the complex relationship</w:t>
      </w:r>
      <w:r w:rsidR="0057741C" w:rsidRPr="00B21950">
        <w:rPr>
          <w:rFonts w:ascii="Times New Roman" w:hAnsi="Times New Roman" w:cs="Times New Roman"/>
          <w:sz w:val="26"/>
          <w:szCs w:val="26"/>
          <w:u w:val="single"/>
        </w:rPr>
        <w:t>s</w:t>
      </w:r>
      <w:r w:rsidRPr="00BC4CA3">
        <w:rPr>
          <w:rFonts w:ascii="Times New Roman" w:hAnsi="Times New Roman" w:cs="Times New Roman"/>
          <w:sz w:val="26"/>
          <w:szCs w:val="26"/>
        </w:rPr>
        <w:t xml:space="preserve"> </w:t>
      </w:r>
      <w:r w:rsidR="00493FFD">
        <w:rPr>
          <w:rFonts w:ascii="Times New Roman" w:hAnsi="Times New Roman" w:cs="Times New Roman"/>
          <w:sz w:val="26"/>
          <w:szCs w:val="26"/>
        </w:rPr>
        <w:t>among</w:t>
      </w:r>
      <w:r w:rsidRPr="00BC4CA3">
        <w:rPr>
          <w:rFonts w:ascii="Times New Roman" w:hAnsi="Times New Roman" w:cs="Times New Roman"/>
          <w:sz w:val="26"/>
          <w:szCs w:val="26"/>
        </w:rPr>
        <w:t xml:space="preserve"> the nar</w:t>
      </w:r>
      <w:r w:rsidR="0057741C" w:rsidRPr="00BC4CA3">
        <w:rPr>
          <w:rFonts w:ascii="Times New Roman" w:hAnsi="Times New Roman" w:cs="Times New Roman"/>
          <w:sz w:val="26"/>
          <w:szCs w:val="26"/>
        </w:rPr>
        <w:t xml:space="preserve">rator, </w:t>
      </w:r>
      <w:r w:rsidRPr="00BC4CA3">
        <w:rPr>
          <w:rFonts w:ascii="Times New Roman" w:hAnsi="Times New Roman" w:cs="Times New Roman"/>
          <w:sz w:val="26"/>
          <w:szCs w:val="26"/>
        </w:rPr>
        <w:t>the couple, and their possessions piled in front of their home.</w:t>
      </w:r>
    </w:p>
    <w:p w:rsidR="009E476C" w:rsidRPr="000672CD" w:rsidRDefault="009E476C" w:rsidP="000672CD">
      <w:pPr>
        <w:ind w:left="900" w:right="810"/>
        <w:rPr>
          <w:rFonts w:ascii="Times New Roman" w:hAnsi="Times New Roman" w:cs="Times New Roman"/>
          <w:sz w:val="24"/>
          <w:szCs w:val="24"/>
        </w:rPr>
      </w:pPr>
    </w:p>
    <w:p w:rsidR="009E476C" w:rsidRPr="000672CD" w:rsidRDefault="009E476C" w:rsidP="00BC4CA3">
      <w:pPr>
        <w:ind w:left="1440" w:right="1526" w:firstLine="450"/>
        <w:rPr>
          <w:rFonts w:ascii="Times New Roman" w:hAnsi="Times New Roman" w:cs="Times New Roman"/>
          <w:sz w:val="26"/>
          <w:szCs w:val="26"/>
        </w:rPr>
      </w:pPr>
      <w:r w:rsidRPr="000672CD">
        <w:rPr>
          <w:rFonts w:ascii="Times New Roman" w:hAnsi="Times New Roman" w:cs="Times New Roman"/>
          <w:sz w:val="26"/>
          <w:szCs w:val="26"/>
        </w:rPr>
        <w:t>Something had been working fiercely inside me, and for a moment I had forgotten the rest of the crowd. Now I recognized a self-consciousness about them, as though they, we, were ashamed to witness the eviction, as though we were all unwilling intruders upon some shameful event; and thus we were careful not to touch or stare too hard at the effects that lined the curb; for we were witnesses of what we did not wish to see, though curious, fascinated, despite our shame, and through it all the old female, mind-plunging crying.</w:t>
      </w:r>
    </w:p>
    <w:p w:rsidR="009E476C" w:rsidRPr="000672CD" w:rsidRDefault="009E476C" w:rsidP="00BC4CA3">
      <w:pPr>
        <w:ind w:left="1440" w:right="1526" w:firstLine="450"/>
        <w:rPr>
          <w:rFonts w:ascii="Times New Roman" w:hAnsi="Times New Roman" w:cs="Times New Roman"/>
          <w:sz w:val="26"/>
          <w:szCs w:val="26"/>
        </w:rPr>
      </w:pPr>
      <w:r w:rsidRPr="000672CD">
        <w:rPr>
          <w:rFonts w:ascii="Times New Roman" w:hAnsi="Times New Roman" w:cs="Times New Roman"/>
          <w:sz w:val="26"/>
          <w:szCs w:val="26"/>
        </w:rPr>
        <w:t>I looked at the old people, feeling my eyes burn, my throat tighten. The old woman's sobbing was having a strange effect upon me</w:t>
      </w:r>
      <w:r w:rsidR="00BC4CA3">
        <w:rPr>
          <w:rFonts w:ascii="Times New Roman" w:hAnsi="Times New Roman" w:cs="Times New Roman"/>
          <w:sz w:val="26"/>
          <w:szCs w:val="26"/>
        </w:rPr>
        <w:t>—</w:t>
      </w:r>
      <w:r w:rsidRPr="000672CD">
        <w:rPr>
          <w:rFonts w:ascii="Times New Roman" w:hAnsi="Times New Roman" w:cs="Times New Roman"/>
          <w:sz w:val="26"/>
          <w:szCs w:val="26"/>
        </w:rPr>
        <w:t>as when a child, seeing the tears of its parents, is moved by both fear and sympathy to cry. I turned away, feeling myself being drawn to the old couple by a warm, dark, rising whirlpool of emotion which I feared. I was wary of what the sight of them crying there on the sidewalk was making me begin to feel. I wanted to leave, but was too ashamed to leave, was rapidly becoming too much a part of it to leave.</w:t>
      </w:r>
    </w:p>
    <w:p w:rsidR="009E476C" w:rsidRPr="000672CD" w:rsidRDefault="009E476C" w:rsidP="00BC4CA3">
      <w:pPr>
        <w:ind w:left="1440" w:right="1526" w:firstLine="450"/>
        <w:rPr>
          <w:rFonts w:ascii="Times New Roman" w:hAnsi="Times New Roman" w:cs="Times New Roman"/>
          <w:sz w:val="26"/>
          <w:szCs w:val="26"/>
        </w:rPr>
      </w:pPr>
      <w:r w:rsidRPr="000672CD">
        <w:rPr>
          <w:rFonts w:ascii="Times New Roman" w:hAnsi="Times New Roman" w:cs="Times New Roman"/>
          <w:sz w:val="26"/>
          <w:szCs w:val="26"/>
        </w:rPr>
        <w:t xml:space="preserve">I turned aside and looked at the clutter of household objects which the two men continued to pile on the walk. And as the crowd pushed me I looked down to see looking out of an oval frame a portrait of the old couple when young, seeing the sad, stiff dignity of the faces there; feeling strange memories awakening that began an echoing in my head like that of a hysterical voice stuttering in a dark street. Seeing them look back at me as though even then in that nineteenth-century day they had expected little, and this with a grim, </w:t>
      </w:r>
      <w:proofErr w:type="spellStart"/>
      <w:r w:rsidRPr="004827A4">
        <w:rPr>
          <w:rFonts w:ascii="Times New Roman" w:hAnsi="Times New Roman" w:cs="Times New Roman"/>
          <w:sz w:val="26"/>
          <w:szCs w:val="26"/>
        </w:rPr>
        <w:t>unillusioned</w:t>
      </w:r>
      <w:proofErr w:type="spellEnd"/>
      <w:r w:rsidRPr="000672CD">
        <w:rPr>
          <w:rFonts w:ascii="Times New Roman" w:hAnsi="Times New Roman" w:cs="Times New Roman"/>
          <w:sz w:val="26"/>
          <w:szCs w:val="26"/>
        </w:rPr>
        <w:t xml:space="preserve"> pride that suddenly seemed to me both a reproach and a warning. My eyes fell upon a pair of crudely carved and polished bones, "knocking bones," used to accompany music at country dances, used in black-face minstrels; the flat ribs of a cow, a steer or sheep, flat bones that gave off a sound, when struck, like heavy castanets (had he been a minstrel?) or the wooden block of a set of drums. Pots and pots of green plants were lined in the dirty snow, certain to die of the cold; ivy, canna, a tomato plant. And in a basket I saw a straightening comb, switches of false hair, a curling iron, a card with silvery letters against a background of dark red velvet, </w:t>
      </w:r>
      <w:r w:rsidRPr="000672CD">
        <w:rPr>
          <w:rFonts w:ascii="Times New Roman" w:hAnsi="Times New Roman" w:cs="Times New Roman"/>
          <w:sz w:val="26"/>
          <w:szCs w:val="26"/>
        </w:rPr>
        <w:lastRenderedPageBreak/>
        <w:t xml:space="preserve">reading "God Bless Our Home"; and scattered across the top of a chiffonier were nuggets of </w:t>
      </w:r>
      <w:r w:rsidRPr="004827A4">
        <w:rPr>
          <w:rFonts w:ascii="Times New Roman" w:hAnsi="Times New Roman" w:cs="Times New Roman"/>
          <w:sz w:val="26"/>
          <w:szCs w:val="26"/>
        </w:rPr>
        <w:t>High John the Conqueror, the lucky stone</w:t>
      </w:r>
      <w:bookmarkStart w:id="0" w:name="_GoBack"/>
      <w:bookmarkEnd w:id="0"/>
      <w:r w:rsidRPr="000672CD">
        <w:rPr>
          <w:rFonts w:ascii="Times New Roman" w:hAnsi="Times New Roman" w:cs="Times New Roman"/>
          <w:sz w:val="26"/>
          <w:szCs w:val="26"/>
        </w:rPr>
        <w:t>; and as I watched the white men put down a basket in which I saw a whiskey bottle filled with rock candy and camphor, a small Ethiopian flag, a faded tintype of Abraham Lincoln, and the smiling image of a Hollywood star torn from a magazine. And on a pillow several badly cracked pieces of delicate china, a commemorative plate celebrating the St. Louis World Fair . . . I stood in a kind of daze, looking at an old folded lace fan studded with jet and mother-of-pearl.</w:t>
      </w:r>
    </w:p>
    <w:p w:rsidR="009E476C" w:rsidRPr="000672CD" w:rsidRDefault="009E476C" w:rsidP="00BC4CA3">
      <w:pPr>
        <w:ind w:left="1440" w:right="1526" w:firstLine="450"/>
        <w:rPr>
          <w:rFonts w:ascii="Times New Roman" w:hAnsi="Times New Roman" w:cs="Times New Roman"/>
          <w:sz w:val="26"/>
          <w:szCs w:val="26"/>
        </w:rPr>
      </w:pPr>
      <w:r w:rsidRPr="000672CD">
        <w:rPr>
          <w:rFonts w:ascii="Times New Roman" w:hAnsi="Times New Roman" w:cs="Times New Roman"/>
          <w:sz w:val="26"/>
          <w:szCs w:val="26"/>
        </w:rPr>
        <w:t>The crowd surged as the white men came back, knocking over a drawer that spilled its contents in the snow at my feet. I stooped and starting replacing the articles: a bent Masonic emblem, a set of tarnished cuff links, three brass rings, a dime pierced with a nail hole so as to be worn about the ankle on a string for luck, an ornate greeting card with the message "Grandma, I love you" in childish scrawl; another card with a picture of what looked like a white man in black-face seated in the door of a cabin strumming a banjo beneath a bar of music and the lyric "Going back to my old cabin home"; a useless inhalant, a string of bright glass beads with a tarnished clasp, a rabbit foot, a celluloid baseball scoring card shaped like a catcher's mitt, registering a game won or lost years ago; an old breast pump with rubber bulb yellowed with age, a worn baby shoe and a dusty lock of infant hair tied with a faded and crumpled blue ribbon. I felt nauseated. In my hand I held three lapsed life insurance policies with perforated seals stamped "Void"; a yellowing newspaper portrait of a huge black man with the caption: MARCUS GARVEY DEPORTED.</w:t>
      </w:r>
    </w:p>
    <w:p w:rsidR="009E476C" w:rsidRDefault="009E476C" w:rsidP="00BC4CA3">
      <w:pPr>
        <w:ind w:left="1440" w:right="1526" w:firstLine="450"/>
        <w:rPr>
          <w:rFonts w:ascii="Times New Roman" w:hAnsi="Times New Roman" w:cs="Times New Roman"/>
          <w:sz w:val="26"/>
          <w:szCs w:val="26"/>
        </w:rPr>
      </w:pPr>
      <w:r w:rsidRPr="000672CD">
        <w:rPr>
          <w:rFonts w:ascii="Times New Roman" w:hAnsi="Times New Roman" w:cs="Times New Roman"/>
          <w:sz w:val="26"/>
          <w:szCs w:val="26"/>
        </w:rPr>
        <w:t xml:space="preserve">I turned away, bending and searching the dirty snow for anything missed by my eyes, and my fingers closed upon something resting in a frozen footstep: a fragile paper, coming apart with age, written in black ink grown yellow. I read: FREE PAPERS. Be it known to all men that my </w:t>
      </w:r>
      <w:proofErr w:type="gramStart"/>
      <w:r w:rsidRPr="000672CD">
        <w:rPr>
          <w:rFonts w:ascii="Times New Roman" w:hAnsi="Times New Roman" w:cs="Times New Roman"/>
          <w:sz w:val="26"/>
          <w:szCs w:val="26"/>
        </w:rPr>
        <w:t>negro</w:t>
      </w:r>
      <w:proofErr w:type="gramEnd"/>
      <w:r w:rsidRPr="000672CD">
        <w:rPr>
          <w:rFonts w:ascii="Times New Roman" w:hAnsi="Times New Roman" w:cs="Times New Roman"/>
          <w:sz w:val="26"/>
          <w:szCs w:val="26"/>
        </w:rPr>
        <w:t>, Primus Provo, has been freed by me this sixth day of August, 1859. Signed: John Samuels Macon . . . I folded it quickly, blotting out the single drop of melted snow which glistened on the yellowed page, and dropped it back into the drawer. My hands were trembling, my breath rasping as if I had run a long distance or come upon a coiled snake in a busy street. It has been longer than that, further removed in time, I told myself, and yet I knew that it hadn't been. I replaced the drawer in the chest and pushed drunkenly to the curb.</w:t>
      </w:r>
    </w:p>
    <w:p w:rsidR="00ED60FF" w:rsidRDefault="00ED60FF" w:rsidP="00BC4CA3">
      <w:pPr>
        <w:ind w:left="1440" w:right="1526" w:firstLine="450"/>
        <w:rPr>
          <w:rFonts w:ascii="Times New Roman" w:hAnsi="Times New Roman" w:cs="Times New Roman"/>
          <w:sz w:val="26"/>
          <w:szCs w:val="26"/>
        </w:rPr>
      </w:pPr>
    </w:p>
    <w:sectPr w:rsidR="00ED60FF" w:rsidSect="00BC4CA3">
      <w:pgSz w:w="12240" w:h="15840"/>
      <w:pgMar w:top="900" w:right="720" w:bottom="720" w:left="1354" w:header="720" w:footer="720" w:gutter="0"/>
      <w:lnNumType w:countBy="5" w:start="4"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Reference Sans Serif">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74C5E"/>
    <w:multiLevelType w:val="hybridMultilevel"/>
    <w:tmpl w:val="CC127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8140970"/>
    <w:multiLevelType w:val="hybridMultilevel"/>
    <w:tmpl w:val="6B8C4DF8"/>
    <w:lvl w:ilvl="0" w:tplc="BE708688">
      <w:start w:val="1"/>
      <w:numFmt w:val="bullet"/>
      <w:lvlText w:val="O"/>
      <w:lvlJc w:val="left"/>
      <w:pPr>
        <w:ind w:left="720" w:hanging="360"/>
      </w:pPr>
      <w:rPr>
        <w:rFonts w:ascii="MS Reference Sans Serif" w:hAnsi="MS Reference Sans Serif"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6C"/>
    <w:rsid w:val="000672CD"/>
    <w:rsid w:val="001103E5"/>
    <w:rsid w:val="004827A4"/>
    <w:rsid w:val="00493FFD"/>
    <w:rsid w:val="0057741C"/>
    <w:rsid w:val="005C1B70"/>
    <w:rsid w:val="008D2588"/>
    <w:rsid w:val="009E476C"/>
    <w:rsid w:val="00A14FAF"/>
    <w:rsid w:val="00B21950"/>
    <w:rsid w:val="00BC4CA3"/>
    <w:rsid w:val="00D70A08"/>
    <w:rsid w:val="00E022AD"/>
    <w:rsid w:val="00ED60FF"/>
    <w:rsid w:val="00F0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3A38"/>
  <w15:chartTrackingRefBased/>
  <w15:docId w15:val="{BC8E56E3-D74C-440D-A54B-F9767AB7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76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76C"/>
    <w:pPr>
      <w:spacing w:after="0" w:line="240" w:lineRule="auto"/>
      <w:ind w:left="720"/>
      <w:contextualSpacing/>
    </w:pPr>
    <w:rPr>
      <w:sz w:val="24"/>
      <w:szCs w:val="24"/>
    </w:rPr>
  </w:style>
  <w:style w:type="table" w:styleId="TableGrid">
    <w:name w:val="Table Grid"/>
    <w:basedOn w:val="TableNormal"/>
    <w:uiPriority w:val="39"/>
    <w:rsid w:val="009E47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7741C"/>
  </w:style>
  <w:style w:type="paragraph" w:styleId="BalloonText">
    <w:name w:val="Balloon Text"/>
    <w:basedOn w:val="Normal"/>
    <w:link w:val="BalloonTextChar"/>
    <w:uiPriority w:val="99"/>
    <w:semiHidden/>
    <w:unhideWhenUsed/>
    <w:rsid w:val="00482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E8051-336C-4F4D-AA7E-4BBB6D4A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Bah</dc:creator>
  <cp:keywords/>
  <dc:description/>
  <cp:lastModifiedBy>Bah, Austin</cp:lastModifiedBy>
  <cp:revision>8</cp:revision>
  <cp:lastPrinted>2019-10-04T12:27:00Z</cp:lastPrinted>
  <dcterms:created xsi:type="dcterms:W3CDTF">2019-10-04T01:01:00Z</dcterms:created>
  <dcterms:modified xsi:type="dcterms:W3CDTF">2019-10-04T15:57:00Z</dcterms:modified>
</cp:coreProperties>
</file>